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8FFD" w14:textId="77777777" w:rsidR="00212F43" w:rsidRPr="00361A87" w:rsidRDefault="003F19CB" w:rsidP="003F19CB">
      <w:pPr>
        <w:jc w:val="center"/>
        <w:rPr>
          <w:rFonts w:ascii="Marianne" w:hAnsi="Marianne" w:cs="Arial"/>
          <w:b/>
          <w:sz w:val="24"/>
          <w:szCs w:val="24"/>
        </w:rPr>
      </w:pPr>
      <w:bookmarkStart w:id="0" w:name="_GoBack"/>
      <w:bookmarkEnd w:id="0"/>
      <w:r w:rsidRPr="00361A87">
        <w:rPr>
          <w:rFonts w:ascii="Marianne" w:hAnsi="Marianne" w:cs="Arial"/>
          <w:b/>
          <w:sz w:val="24"/>
          <w:szCs w:val="24"/>
        </w:rPr>
        <w:t>WEBINAIRE RECRUTEMENT IGA – 23 avril 2024 à 10h30</w:t>
      </w:r>
    </w:p>
    <w:p w14:paraId="6D91C715" w14:textId="77777777" w:rsidR="0045263F" w:rsidRPr="00361A87" w:rsidRDefault="0045263F" w:rsidP="00361A87">
      <w:pPr>
        <w:pStyle w:val="NormalWeb"/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L’IGA recrute </w:t>
      </w:r>
      <w:r w:rsidR="00BA0C59" w:rsidRPr="00361A87">
        <w:rPr>
          <w:rStyle w:val="lev"/>
          <w:rFonts w:ascii="Marianne" w:hAnsi="Marianne" w:cs="Arial"/>
          <w:color w:val="535353"/>
          <w:sz w:val="20"/>
          <w:szCs w:val="20"/>
        </w:rPr>
        <w:t>6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 emplois </w:t>
      </w:r>
      <w:r w:rsidR="002275BC"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dans 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>3 groupes</w:t>
      </w:r>
      <w:r w:rsidRPr="00361A87">
        <w:rPr>
          <w:rStyle w:val="lev"/>
          <w:rFonts w:ascii="Calibri" w:hAnsi="Calibri" w:cs="Calibri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: </w:t>
      </w:r>
    </w:p>
    <w:p w14:paraId="0C8F593B" w14:textId="77777777" w:rsidR="0045263F" w:rsidRPr="00361A87" w:rsidRDefault="0045263F" w:rsidP="00361A87">
      <w:pPr>
        <w:pStyle w:val="NormalWeb"/>
        <w:numPr>
          <w:ilvl w:val="0"/>
          <w:numId w:val="1"/>
        </w:numPr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b w:val="0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Groupe I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="0079578C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(inspecteur général) 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: 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>1 emploi fonctionnel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 profilé «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="007D1B93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Expertise juridique 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et droit de la fonction publique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Marianne"/>
          <w:b w:val="0"/>
          <w:color w:val="535353"/>
          <w:sz w:val="20"/>
          <w:szCs w:val="20"/>
        </w:rPr>
        <w:t>»</w:t>
      </w:r>
    </w:p>
    <w:p w14:paraId="725EF5C9" w14:textId="3200021D" w:rsidR="0045263F" w:rsidRPr="00361A87" w:rsidRDefault="0045263F" w:rsidP="00361A87">
      <w:pPr>
        <w:pStyle w:val="NormalWeb"/>
        <w:numPr>
          <w:ilvl w:val="0"/>
          <w:numId w:val="1"/>
        </w:numPr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b w:val="0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Groupe II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="0079578C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(inspecteur général adjoint) 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: </w:t>
      </w:r>
      <w:r w:rsidR="00361A87" w:rsidRPr="00361A87">
        <w:rPr>
          <w:rStyle w:val="lev"/>
          <w:rFonts w:ascii="Marianne" w:hAnsi="Marianne" w:cs="Arial"/>
          <w:color w:val="535353"/>
          <w:sz w:val="20"/>
          <w:szCs w:val="20"/>
        </w:rPr>
        <w:t>3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 emplois fonctionnels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:</w:t>
      </w:r>
    </w:p>
    <w:p w14:paraId="4008198E" w14:textId="77777777" w:rsidR="0045263F" w:rsidRPr="00361A87" w:rsidRDefault="0045263F" w:rsidP="00361A87">
      <w:pPr>
        <w:pStyle w:val="NormalWeb"/>
        <w:numPr>
          <w:ilvl w:val="1"/>
          <w:numId w:val="1"/>
        </w:numPr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b w:val="0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1 emploi fonctionnel généraliste</w:t>
      </w:r>
    </w:p>
    <w:p w14:paraId="11C9280B" w14:textId="77777777" w:rsidR="0045263F" w:rsidRPr="00361A87" w:rsidRDefault="0045263F" w:rsidP="00361A87">
      <w:pPr>
        <w:pStyle w:val="NormalWeb"/>
        <w:numPr>
          <w:ilvl w:val="1"/>
          <w:numId w:val="1"/>
        </w:numPr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b w:val="0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1 emploi fonctionnel profilé «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Syst</w:t>
      </w:r>
      <w:r w:rsidRPr="00361A87">
        <w:rPr>
          <w:rStyle w:val="lev"/>
          <w:rFonts w:ascii="Marianne" w:hAnsi="Marianne" w:cs="Marianne"/>
          <w:b w:val="0"/>
          <w:color w:val="535353"/>
          <w:sz w:val="20"/>
          <w:szCs w:val="20"/>
        </w:rPr>
        <w:t>è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me</w:t>
      </w:r>
      <w:r w:rsidR="007D1B93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s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 d’information et </w:t>
      </w:r>
      <w:r w:rsidR="007D1B93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conduite de 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projets</w:t>
      </w:r>
      <w:r w:rsidR="007D1B93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 de transformation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 numérique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Marianne"/>
          <w:b w:val="0"/>
          <w:color w:val="535353"/>
          <w:sz w:val="20"/>
          <w:szCs w:val="20"/>
        </w:rPr>
        <w:t>»</w:t>
      </w:r>
    </w:p>
    <w:p w14:paraId="6D11DE19" w14:textId="77777777" w:rsidR="00BA0C59" w:rsidRPr="00361A87" w:rsidRDefault="00BA0C59" w:rsidP="00361A87">
      <w:pPr>
        <w:pStyle w:val="NormalWeb"/>
        <w:numPr>
          <w:ilvl w:val="1"/>
          <w:numId w:val="1"/>
        </w:numPr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b w:val="0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1 emploi fonctionnel profilé «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Responsabilités au sein des forces de sécurité intérieure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Pr="00361A87">
        <w:rPr>
          <w:rStyle w:val="lev"/>
          <w:rFonts w:ascii="Marianne" w:hAnsi="Marianne" w:cs="Marianne"/>
          <w:b w:val="0"/>
          <w:color w:val="535353"/>
          <w:sz w:val="20"/>
          <w:szCs w:val="20"/>
        </w:rPr>
        <w:t>»</w:t>
      </w:r>
    </w:p>
    <w:p w14:paraId="61825672" w14:textId="77777777" w:rsidR="0045263F" w:rsidRPr="00361A87" w:rsidRDefault="0045263F" w:rsidP="00361A87">
      <w:pPr>
        <w:pStyle w:val="NormalWeb"/>
        <w:numPr>
          <w:ilvl w:val="0"/>
          <w:numId w:val="1"/>
        </w:numPr>
        <w:spacing w:before="0" w:beforeAutospacing="0" w:after="120" w:afterAutospacing="0" w:line="360" w:lineRule="auto"/>
        <w:jc w:val="both"/>
        <w:rPr>
          <w:rStyle w:val="lev"/>
          <w:rFonts w:ascii="Marianne" w:hAnsi="Marianne" w:cs="Arial"/>
          <w:b w:val="0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Groupe III</w:t>
      </w:r>
      <w:r w:rsidRPr="00361A87">
        <w:rPr>
          <w:rStyle w:val="lev"/>
          <w:rFonts w:ascii="Calibri" w:hAnsi="Calibri" w:cs="Calibri"/>
          <w:b w:val="0"/>
          <w:color w:val="535353"/>
          <w:sz w:val="20"/>
          <w:szCs w:val="20"/>
        </w:rPr>
        <w:t> </w:t>
      </w:r>
      <w:r w:rsidR="0079578C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(inspecteur) 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: 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>2 emplois fonctionnels</w:t>
      </w:r>
      <w:r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 généralistes</w:t>
      </w:r>
    </w:p>
    <w:p w14:paraId="603B4CDF" w14:textId="40D34940" w:rsidR="003F19CB" w:rsidRPr="00361A87" w:rsidRDefault="003F19CB" w:rsidP="00361A87">
      <w:pPr>
        <w:pStyle w:val="NormalWeb"/>
        <w:spacing w:before="0" w:beforeAutospacing="0" w:after="120" w:afterAutospacing="0" w:line="360" w:lineRule="auto"/>
        <w:jc w:val="both"/>
        <w:rPr>
          <w:rFonts w:ascii="Marianne" w:hAnsi="Marianne" w:cs="Arial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>Le dépôt des can</w:t>
      </w:r>
      <w:r w:rsidR="00E22258" w:rsidRPr="00361A87">
        <w:rPr>
          <w:rStyle w:val="lev"/>
          <w:rFonts w:ascii="Marianne" w:hAnsi="Marianne" w:cs="Arial"/>
          <w:color w:val="535353"/>
          <w:sz w:val="20"/>
          <w:szCs w:val="20"/>
        </w:rPr>
        <w:t>didatures est ouvert du 1er avril au 1</w:t>
      </w:r>
      <w:r w:rsidR="00E22258" w:rsidRPr="00361A87">
        <w:rPr>
          <w:rStyle w:val="lev"/>
          <w:rFonts w:ascii="Marianne" w:hAnsi="Marianne" w:cs="Arial"/>
          <w:color w:val="535353"/>
          <w:sz w:val="20"/>
          <w:szCs w:val="20"/>
          <w:vertAlign w:val="superscript"/>
        </w:rPr>
        <w:t>er</w:t>
      </w:r>
      <w:r w:rsidR="00E22258"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 mai 2024 </w:t>
      </w:r>
      <w:r w:rsidR="00BA0C59" w:rsidRPr="00361A87">
        <w:rPr>
          <w:rStyle w:val="lev"/>
          <w:rFonts w:ascii="Marianne" w:hAnsi="Marianne" w:cs="Arial"/>
          <w:color w:val="535353"/>
          <w:sz w:val="20"/>
          <w:szCs w:val="20"/>
        </w:rPr>
        <w:t>(et du 10 avril au 10 mai pour l’emploi de groupe II «</w:t>
      </w:r>
      <w:r w:rsidR="00BA0C59" w:rsidRPr="00361A87">
        <w:rPr>
          <w:rStyle w:val="lev"/>
          <w:rFonts w:ascii="Calibri" w:hAnsi="Calibri" w:cs="Calibri"/>
          <w:color w:val="535353"/>
          <w:sz w:val="20"/>
          <w:szCs w:val="20"/>
        </w:rPr>
        <w:t> </w:t>
      </w:r>
      <w:r w:rsidR="00BA0C59" w:rsidRPr="00361A87">
        <w:rPr>
          <w:rStyle w:val="lev"/>
          <w:rFonts w:ascii="Marianne" w:hAnsi="Marianne" w:cs="Arial"/>
          <w:color w:val="535353"/>
          <w:sz w:val="20"/>
          <w:szCs w:val="20"/>
        </w:rPr>
        <w:t>Responsabilités au sein des forces de sécurité intérieure</w:t>
      </w:r>
      <w:r w:rsidR="00BA0C59" w:rsidRPr="00361A87">
        <w:rPr>
          <w:rStyle w:val="lev"/>
          <w:rFonts w:ascii="Calibri" w:hAnsi="Calibri" w:cs="Calibri"/>
          <w:color w:val="535353"/>
          <w:sz w:val="20"/>
          <w:szCs w:val="20"/>
        </w:rPr>
        <w:t> </w:t>
      </w:r>
      <w:r w:rsidR="00BA0C59" w:rsidRPr="00361A87">
        <w:rPr>
          <w:rStyle w:val="lev"/>
          <w:rFonts w:ascii="Marianne" w:hAnsi="Marianne" w:cs="Marianne"/>
          <w:color w:val="535353"/>
          <w:sz w:val="20"/>
          <w:szCs w:val="20"/>
        </w:rPr>
        <w:t>»</w:t>
      </w:r>
      <w:r w:rsidR="00BA0C59" w:rsidRPr="00361A87">
        <w:rPr>
          <w:rStyle w:val="lev"/>
          <w:rFonts w:ascii="Marianne" w:hAnsi="Marianne" w:cs="Arial"/>
          <w:color w:val="535353"/>
          <w:sz w:val="20"/>
          <w:szCs w:val="20"/>
        </w:rPr>
        <w:t>)</w:t>
      </w:r>
      <w:r w:rsidR="00BA0C59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 xml:space="preserve"> </w:t>
      </w:r>
      <w:r w:rsidR="00E22258" w:rsidRPr="00361A87">
        <w:rPr>
          <w:rStyle w:val="lev"/>
          <w:rFonts w:ascii="Marianne" w:hAnsi="Marianne" w:cs="Arial"/>
          <w:color w:val="535353"/>
          <w:sz w:val="20"/>
          <w:szCs w:val="20"/>
        </w:rPr>
        <w:t>sur l’adresse électronique iga-recrutement@iga.interieur.gouv.fr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. </w:t>
      </w:r>
      <w:r w:rsidR="00B7367E" w:rsidRPr="00361A87">
        <w:rPr>
          <w:rStyle w:val="lev"/>
          <w:rFonts w:ascii="Marianne" w:hAnsi="Marianne" w:cs="Arial"/>
          <w:b w:val="0"/>
          <w:color w:val="535353"/>
          <w:sz w:val="20"/>
          <w:szCs w:val="20"/>
        </w:rPr>
        <w:t>Outre le formulaire dédié,</w:t>
      </w:r>
      <w:r w:rsidR="00B7367E" w:rsidRPr="00361A87">
        <w:rPr>
          <w:rStyle w:val="lev"/>
          <w:rFonts w:ascii="Marianne" w:hAnsi="Marianne" w:cs="Arial"/>
          <w:color w:val="535353"/>
          <w:sz w:val="20"/>
          <w:szCs w:val="20"/>
        </w:rPr>
        <w:t xml:space="preserve"> </w:t>
      </w:r>
      <w:r w:rsidR="00B7367E" w:rsidRPr="00361A87">
        <w:rPr>
          <w:rFonts w:ascii="Marianne" w:hAnsi="Marianne" w:cs="Arial"/>
          <w:color w:val="535353"/>
          <w:sz w:val="20"/>
          <w:szCs w:val="20"/>
        </w:rPr>
        <w:t>i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l requiert la transmission 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 xml:space="preserve">d’un CV, 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d’une lettre de motivation, ainsi 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>que</w:t>
      </w:r>
      <w:r w:rsidR="00BA4B48" w:rsidRPr="00361A87">
        <w:rPr>
          <w:rFonts w:ascii="Marianne" w:hAnsi="Marianne" w:cs="Arial"/>
          <w:color w:val="535353"/>
          <w:sz w:val="20"/>
          <w:szCs w:val="20"/>
        </w:rPr>
        <w:t xml:space="preserve"> la description écrite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 xml:space="preserve"> </w:t>
      </w:r>
      <w:r w:rsidRPr="00361A87">
        <w:rPr>
          <w:rFonts w:ascii="Marianne" w:hAnsi="Marianne" w:cs="Arial"/>
          <w:color w:val="535353"/>
          <w:sz w:val="20"/>
          <w:szCs w:val="20"/>
        </w:rPr>
        <w:t>d’une r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>éalisation professionnelle (trois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 pages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 xml:space="preserve"> maximum</w:t>
      </w:r>
      <w:r w:rsidRPr="00361A87">
        <w:rPr>
          <w:rFonts w:ascii="Marianne" w:hAnsi="Marianne" w:cs="Arial"/>
          <w:color w:val="535353"/>
          <w:sz w:val="20"/>
          <w:szCs w:val="20"/>
        </w:rPr>
        <w:t>)</w:t>
      </w:r>
      <w:r w:rsidR="002275BC" w:rsidRPr="00361A87">
        <w:rPr>
          <w:rFonts w:ascii="Marianne" w:hAnsi="Marianne" w:cs="Arial"/>
          <w:color w:val="535353"/>
          <w:sz w:val="20"/>
          <w:szCs w:val="20"/>
        </w:rPr>
        <w:t xml:space="preserve"> et la désignation de 2 personnes référentes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. Pour en savoir plus sur les modalités de candidature, vous pouvez consulter la rubrique 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>«</w:t>
      </w:r>
      <w:r w:rsidR="0045263F" w:rsidRPr="00361A87">
        <w:rPr>
          <w:rFonts w:ascii="Calibri" w:hAnsi="Calibri" w:cs="Calibri"/>
          <w:color w:val="535353"/>
          <w:sz w:val="20"/>
          <w:szCs w:val="20"/>
        </w:rPr>
        <w:t> 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>L</w:t>
      </w:r>
      <w:r w:rsidR="0045263F" w:rsidRPr="00361A87">
        <w:rPr>
          <w:rFonts w:ascii="Marianne" w:hAnsi="Marianne" w:cs="Marianne"/>
          <w:color w:val="535353"/>
          <w:sz w:val="20"/>
          <w:szCs w:val="20"/>
        </w:rPr>
        <w:t>’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>IGA recrute</w:t>
      </w:r>
      <w:r w:rsidR="0045263F" w:rsidRPr="00361A87">
        <w:rPr>
          <w:rFonts w:ascii="Calibri" w:hAnsi="Calibri" w:cs="Calibri"/>
          <w:color w:val="535353"/>
          <w:sz w:val="20"/>
          <w:szCs w:val="20"/>
        </w:rPr>
        <w:t> </w:t>
      </w:r>
      <w:r w:rsidR="0045263F" w:rsidRPr="00361A87">
        <w:rPr>
          <w:rFonts w:ascii="Marianne" w:hAnsi="Marianne" w:cs="Marianne"/>
          <w:color w:val="535353"/>
          <w:sz w:val="20"/>
          <w:szCs w:val="20"/>
        </w:rPr>
        <w:t>»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 xml:space="preserve"> du site internet de l</w:t>
      </w:r>
      <w:r w:rsidR="0045263F" w:rsidRPr="00361A87">
        <w:rPr>
          <w:rFonts w:ascii="Marianne" w:hAnsi="Marianne" w:cs="Marianne"/>
          <w:color w:val="535353"/>
          <w:sz w:val="20"/>
          <w:szCs w:val="20"/>
        </w:rPr>
        <w:t>’</w:t>
      </w:r>
      <w:r w:rsidR="0045263F" w:rsidRPr="00361A87">
        <w:rPr>
          <w:rFonts w:ascii="Marianne" w:hAnsi="Marianne" w:cs="Arial"/>
          <w:color w:val="535353"/>
          <w:sz w:val="20"/>
          <w:szCs w:val="20"/>
        </w:rPr>
        <w:t xml:space="preserve">IGA </w:t>
      </w:r>
      <w:commentRangeStart w:id="1"/>
      <w:r w:rsidR="00EC5E67" w:rsidRPr="00361A87">
        <w:rPr>
          <w:rFonts w:ascii="Marianne" w:hAnsi="Marianne" w:cs="Arial"/>
          <w:color w:val="535353"/>
          <w:sz w:val="20"/>
          <w:szCs w:val="20"/>
        </w:rPr>
        <w:fldChar w:fldCharType="begin"/>
      </w:r>
      <w:r w:rsidR="00EC5E67" w:rsidRPr="00361A87">
        <w:rPr>
          <w:rFonts w:ascii="Marianne" w:hAnsi="Marianne" w:cs="Arial"/>
          <w:color w:val="535353"/>
          <w:sz w:val="20"/>
          <w:szCs w:val="20"/>
        </w:rPr>
        <w:instrText xml:space="preserve"> HYPERLINK "https://www.interieur.gouv.fr/Archives/Archives-ministere/Inspection-generale-de-l-administration/L-IGA-recrute" </w:instrText>
      </w:r>
      <w:r w:rsidR="00EC5E67" w:rsidRPr="00361A87">
        <w:rPr>
          <w:rFonts w:ascii="Marianne" w:hAnsi="Marianne" w:cs="Arial"/>
          <w:color w:val="535353"/>
          <w:sz w:val="20"/>
          <w:szCs w:val="20"/>
        </w:rPr>
        <w:fldChar w:fldCharType="separate"/>
      </w:r>
      <w:r w:rsidR="00EC5E67" w:rsidRPr="00361A87">
        <w:rPr>
          <w:rStyle w:val="Lienhypertexte"/>
          <w:rFonts w:ascii="Marianne" w:hAnsi="Marianne" w:cs="Arial"/>
          <w:sz w:val="20"/>
          <w:szCs w:val="20"/>
        </w:rPr>
        <w:t>https://www.interieur.gouv.fr/Archives/Archives-ministere/Inspection-generale-de-l-administration/L-IGA-recrute</w:t>
      </w:r>
      <w:r w:rsidR="00EC5E67" w:rsidRPr="00361A87">
        <w:rPr>
          <w:rFonts w:ascii="Marianne" w:hAnsi="Marianne" w:cs="Arial"/>
          <w:color w:val="535353"/>
          <w:sz w:val="20"/>
          <w:szCs w:val="20"/>
        </w:rPr>
        <w:fldChar w:fldCharType="end"/>
      </w:r>
      <w:commentRangeEnd w:id="1"/>
      <w:r w:rsidR="002F0977" w:rsidRPr="00361A87">
        <w:rPr>
          <w:rStyle w:val="Marquedecommentaire"/>
          <w:rFonts w:ascii="Marianne" w:eastAsiaTheme="minorHAnsi" w:hAnsi="Marianne" w:cstheme="minorBidi"/>
          <w:sz w:val="20"/>
          <w:szCs w:val="20"/>
          <w:lang w:eastAsia="en-US"/>
        </w:rPr>
        <w:commentReference w:id="1"/>
      </w:r>
      <w:r w:rsidRPr="00361A87">
        <w:rPr>
          <w:rFonts w:ascii="Marianne" w:hAnsi="Marianne" w:cs="Arial"/>
          <w:color w:val="535353"/>
          <w:sz w:val="20"/>
          <w:szCs w:val="20"/>
        </w:rPr>
        <w:t>.</w:t>
      </w:r>
      <w:r w:rsidR="00EC5E67" w:rsidRPr="00361A87">
        <w:rPr>
          <w:rFonts w:ascii="Marianne" w:hAnsi="Marianne" w:cs="Arial"/>
          <w:color w:val="535353"/>
          <w:sz w:val="20"/>
          <w:szCs w:val="20"/>
        </w:rPr>
        <w:t xml:space="preserve"> </w:t>
      </w:r>
    </w:p>
    <w:p w14:paraId="04ADFA97" w14:textId="1D232105" w:rsidR="00EC5E67" w:rsidRPr="00361A87" w:rsidRDefault="00EC5E67" w:rsidP="00361A87">
      <w:pPr>
        <w:pStyle w:val="NormalWeb"/>
        <w:spacing w:before="0" w:beforeAutospacing="0" w:after="120" w:afterAutospacing="0" w:line="360" w:lineRule="auto"/>
        <w:jc w:val="both"/>
        <w:rPr>
          <w:rFonts w:ascii="Marianne" w:hAnsi="Marianne" w:cs="Arial"/>
          <w:bCs/>
          <w:color w:val="535353"/>
          <w:sz w:val="20"/>
          <w:szCs w:val="20"/>
        </w:rPr>
      </w:pPr>
      <w:r w:rsidRPr="00361A87">
        <w:rPr>
          <w:rFonts w:ascii="Marianne" w:hAnsi="Marianne" w:cs="Arial"/>
          <w:color w:val="535353"/>
          <w:sz w:val="20"/>
          <w:szCs w:val="20"/>
        </w:rPr>
        <w:t>Une foire aux questions</w:t>
      </w:r>
      <w:r w:rsidR="00D322F0" w:rsidRPr="00361A87">
        <w:rPr>
          <w:rFonts w:ascii="Marianne" w:hAnsi="Marianne" w:cs="Arial"/>
          <w:color w:val="535353"/>
          <w:sz w:val="20"/>
          <w:szCs w:val="20"/>
        </w:rPr>
        <w:t xml:space="preserve"> et le rapport annuel du comité de sélection</w:t>
      </w:r>
      <w:r w:rsidR="00782847" w:rsidRPr="00361A87">
        <w:rPr>
          <w:rFonts w:ascii="Marianne" w:hAnsi="Marianne" w:cs="Arial"/>
          <w:color w:val="535353"/>
          <w:sz w:val="20"/>
          <w:szCs w:val="20"/>
        </w:rPr>
        <w:t xml:space="preserve"> y</w:t>
      </w:r>
      <w:r w:rsidR="00D322F0" w:rsidRPr="00361A87">
        <w:rPr>
          <w:rFonts w:ascii="Marianne" w:hAnsi="Marianne" w:cs="Arial"/>
          <w:color w:val="535353"/>
          <w:sz w:val="20"/>
          <w:szCs w:val="20"/>
        </w:rPr>
        <w:t xml:space="preserve"> sont également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 consultable</w:t>
      </w:r>
      <w:r w:rsidR="00D322F0" w:rsidRPr="00361A87">
        <w:rPr>
          <w:rFonts w:ascii="Marianne" w:hAnsi="Marianne" w:cs="Arial"/>
          <w:color w:val="535353"/>
          <w:sz w:val="20"/>
          <w:szCs w:val="20"/>
        </w:rPr>
        <w:t>s</w:t>
      </w:r>
      <w:r w:rsidR="00782847" w:rsidRPr="00361A87">
        <w:rPr>
          <w:rFonts w:ascii="Marianne" w:hAnsi="Marianne" w:cs="Arial"/>
          <w:color w:val="535353"/>
          <w:sz w:val="20"/>
          <w:szCs w:val="20"/>
        </w:rPr>
        <w:t>.</w:t>
      </w:r>
    </w:p>
    <w:p w14:paraId="5E00F1B5" w14:textId="77777777" w:rsidR="003F19CB" w:rsidRPr="00361A87" w:rsidRDefault="003F19CB" w:rsidP="005D7A9F">
      <w:pPr>
        <w:pStyle w:val="NormalWeb"/>
        <w:spacing w:line="384" w:lineRule="auto"/>
        <w:jc w:val="both"/>
        <w:rPr>
          <w:rFonts w:ascii="Marianne" w:hAnsi="Marianne" w:cs="Arial"/>
          <w:b/>
          <w:color w:val="535353"/>
          <w:sz w:val="20"/>
          <w:szCs w:val="20"/>
        </w:rPr>
      </w:pPr>
      <w:r w:rsidRPr="00361A87">
        <w:rPr>
          <w:rFonts w:ascii="Marianne" w:hAnsi="Marianne" w:cs="Arial"/>
          <w:b/>
          <w:color w:val="535353"/>
          <w:sz w:val="20"/>
          <w:szCs w:val="20"/>
        </w:rPr>
        <w:t xml:space="preserve">La </w:t>
      </w:r>
      <w:r w:rsidR="0045263F" w:rsidRPr="00361A87">
        <w:rPr>
          <w:rFonts w:ascii="Marianne" w:hAnsi="Marianne" w:cs="Arial"/>
          <w:b/>
          <w:color w:val="535353"/>
          <w:sz w:val="20"/>
          <w:szCs w:val="20"/>
        </w:rPr>
        <w:t xml:space="preserve">date de </w:t>
      </w:r>
      <w:r w:rsidRPr="00361A87">
        <w:rPr>
          <w:rFonts w:ascii="Marianne" w:hAnsi="Marianne" w:cs="Arial"/>
          <w:b/>
          <w:color w:val="535353"/>
          <w:sz w:val="20"/>
          <w:szCs w:val="20"/>
        </w:rPr>
        <w:t>pri</w:t>
      </w:r>
      <w:r w:rsidR="0045263F" w:rsidRPr="00361A87">
        <w:rPr>
          <w:rFonts w:ascii="Marianne" w:hAnsi="Marianne" w:cs="Arial"/>
          <w:b/>
          <w:color w:val="535353"/>
          <w:sz w:val="20"/>
          <w:szCs w:val="20"/>
        </w:rPr>
        <w:t>se de poste prévisionnelle est fixée à la mi-septembre 2024</w:t>
      </w:r>
      <w:r w:rsidRPr="00361A87">
        <w:rPr>
          <w:rFonts w:ascii="Marianne" w:hAnsi="Marianne" w:cs="Arial"/>
          <w:b/>
          <w:color w:val="535353"/>
          <w:sz w:val="20"/>
          <w:szCs w:val="20"/>
        </w:rPr>
        <w:t>.</w:t>
      </w:r>
    </w:p>
    <w:p w14:paraId="65459FC4" w14:textId="77777777" w:rsidR="005D7A9F" w:rsidRPr="00361A87" w:rsidRDefault="003F19CB" w:rsidP="00361A87">
      <w:pPr>
        <w:spacing w:after="120"/>
        <w:jc w:val="both"/>
        <w:rPr>
          <w:rFonts w:ascii="Marianne" w:eastAsia="Times New Roman" w:hAnsi="Marianne" w:cs="Arial"/>
          <w:color w:val="535353"/>
          <w:sz w:val="20"/>
          <w:szCs w:val="20"/>
          <w:lang w:eastAsia="fr-FR"/>
        </w:rPr>
      </w:pPr>
      <w:r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>Cette procédure de recrutement</w:t>
      </w:r>
      <w:r w:rsidR="0045263F"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>,</w:t>
      </w:r>
      <w:r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 xml:space="preserve"> mise en œuvre par la voie du détachement </w:t>
      </w:r>
      <w:r w:rsidR="0045263F"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 xml:space="preserve">sur emploi fonctionnel pour une durée de 5 ans maximum renouvelable une fois, </w:t>
      </w:r>
      <w:r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>est ouverte aux candidat</w:t>
      </w:r>
      <w:r w:rsidR="005D7A9F"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>es et candidat</w:t>
      </w:r>
      <w:r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>s</w:t>
      </w:r>
      <w:r w:rsidR="005D7A9F" w:rsidRPr="00361A87">
        <w:rPr>
          <w:rFonts w:ascii="Marianne" w:eastAsia="Times New Roman" w:hAnsi="Marianne" w:cs="Arial"/>
          <w:color w:val="535353"/>
          <w:sz w:val="20"/>
          <w:szCs w:val="20"/>
          <w:lang w:eastAsia="fr-FR"/>
        </w:rPr>
        <w:t xml:space="preserve"> qui remplissent les conditions précisées dans l’article 11 du décret n°2022-335 du 9 mars 2022 relatif aux services d’inspection générale ou de contrôle et aux emplois au sein de ces services. </w:t>
      </w:r>
    </w:p>
    <w:p w14:paraId="3B0F1B70" w14:textId="04585B7D" w:rsidR="003F19CB" w:rsidRPr="00361A87" w:rsidRDefault="00EC5E67" w:rsidP="00361A87">
      <w:pPr>
        <w:pStyle w:val="NormalWeb"/>
        <w:spacing w:before="0" w:beforeAutospacing="0" w:after="120" w:afterAutospacing="0" w:line="259" w:lineRule="auto"/>
        <w:jc w:val="both"/>
        <w:rPr>
          <w:rFonts w:ascii="Marianne" w:hAnsi="Marianne" w:cs="Arial"/>
          <w:color w:val="535353"/>
          <w:sz w:val="20"/>
          <w:szCs w:val="20"/>
        </w:rPr>
      </w:pPr>
      <w:r w:rsidRPr="00361A87">
        <w:rPr>
          <w:rFonts w:ascii="Marianne" w:hAnsi="Marianne" w:cs="Arial"/>
          <w:color w:val="535353"/>
          <w:sz w:val="20"/>
          <w:szCs w:val="20"/>
        </w:rPr>
        <w:t>L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>’IGA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 xml:space="preserve"> affirme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 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>son ouverture à des profils aux parcours professionnels diversifiés et aux compétences variées (mi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>nistères,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 xml:space="preserve"> </w:t>
      </w:r>
      <w:r w:rsidR="00900135" w:rsidRPr="00361A87">
        <w:rPr>
          <w:rFonts w:ascii="Marianne" w:hAnsi="Marianne" w:cs="Arial"/>
          <w:color w:val="535353"/>
          <w:sz w:val="20"/>
          <w:szCs w:val="20"/>
        </w:rPr>
        <w:t>administration préfectorale, services déconcentrés de l’Etat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>, c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 xml:space="preserve">ollectivités territoriales, </w:t>
      </w:r>
      <w:r w:rsidR="00900135" w:rsidRPr="00361A87">
        <w:rPr>
          <w:rFonts w:ascii="Marianne" w:hAnsi="Marianne" w:cs="Arial"/>
          <w:color w:val="535353"/>
          <w:sz w:val="20"/>
          <w:szCs w:val="20"/>
        </w:rPr>
        <w:t>juridictions, forces de sécurité intérieure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>, établissements publics</w:t>
      </w:r>
      <w:r w:rsidR="00900135" w:rsidRPr="00361A87">
        <w:rPr>
          <w:rFonts w:ascii="Marianne" w:hAnsi="Marianne" w:cs="Arial"/>
          <w:color w:val="535353"/>
          <w:sz w:val="20"/>
          <w:szCs w:val="20"/>
        </w:rPr>
        <w:t>, opérateurs de l’Etat, établissements de santé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 xml:space="preserve"> …). L’IGA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 xml:space="preserve"> recherche des profils motivés, curieux, pluridisciplinaires, indépendants, rigoureux, soucieux des enjeux de la gestion publique et souhaitant participer à l’amélioration des politiques publiques. Les compétences attendues incluent le travail en équipe, l’esprit d’initiative, la créativité, un bon relationnel, une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 xml:space="preserve"> vision stratégique des politiques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 xml:space="preserve"> publiques ainsi que la capacité à défendre son point de vue de manière étayée.</w:t>
      </w:r>
    </w:p>
    <w:p w14:paraId="4D9C6D7B" w14:textId="57CE0F85" w:rsidR="00C00579" w:rsidRPr="00361A87" w:rsidRDefault="003F19CB" w:rsidP="00361A87">
      <w:pPr>
        <w:pStyle w:val="NormalWeb"/>
        <w:spacing w:before="0" w:beforeAutospacing="0" w:after="120" w:afterAutospacing="0" w:line="259" w:lineRule="auto"/>
        <w:jc w:val="both"/>
        <w:rPr>
          <w:rFonts w:ascii="Marianne" w:hAnsi="Marianne" w:cs="Arial"/>
          <w:color w:val="535353"/>
          <w:sz w:val="20"/>
          <w:szCs w:val="20"/>
        </w:rPr>
      </w:pP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lastRenderedPageBreak/>
        <w:t>Un webinaire d’inf</w:t>
      </w:r>
      <w:r w:rsidR="0079578C" w:rsidRPr="00361A87">
        <w:rPr>
          <w:rStyle w:val="lev"/>
          <w:rFonts w:ascii="Marianne" w:hAnsi="Marianne" w:cs="Arial"/>
          <w:color w:val="535353"/>
          <w:sz w:val="20"/>
          <w:szCs w:val="20"/>
        </w:rPr>
        <w:t>ormation animé par Michel ROUZEAU, chef du service de l’IGA, est organisé le 23 avril prochain à 10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>h</w:t>
      </w:r>
      <w:r w:rsidR="0079578C" w:rsidRPr="00361A87">
        <w:rPr>
          <w:rStyle w:val="lev"/>
          <w:rFonts w:ascii="Marianne" w:hAnsi="Marianne" w:cs="Arial"/>
          <w:color w:val="535353"/>
          <w:sz w:val="20"/>
          <w:szCs w:val="20"/>
        </w:rPr>
        <w:t>30</w:t>
      </w:r>
      <w:r w:rsidRPr="00361A87">
        <w:rPr>
          <w:rStyle w:val="lev"/>
          <w:rFonts w:ascii="Marianne" w:hAnsi="Marianne" w:cs="Arial"/>
          <w:color w:val="535353"/>
          <w:sz w:val="20"/>
          <w:szCs w:val="20"/>
        </w:rPr>
        <w:t>,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 à l’attention des candidats potentiels désireux d’en savoir plus sur les fonctions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 xml:space="preserve"> et missions exercées à l’IGA 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par les </w:t>
      </w:r>
      <w:r w:rsidR="00BA4B48" w:rsidRPr="00361A87">
        <w:rPr>
          <w:rFonts w:ascii="Marianne" w:hAnsi="Marianne" w:cs="Arial"/>
          <w:color w:val="535353"/>
          <w:sz w:val="20"/>
          <w:szCs w:val="20"/>
        </w:rPr>
        <w:t>inspect</w:t>
      </w:r>
      <w:r w:rsidR="00900135" w:rsidRPr="00361A87">
        <w:rPr>
          <w:rFonts w:ascii="Marianne" w:hAnsi="Marianne" w:cs="Arial"/>
          <w:color w:val="535353"/>
          <w:sz w:val="20"/>
          <w:szCs w:val="20"/>
        </w:rPr>
        <w:t>rices</w:t>
      </w:r>
      <w:r w:rsidR="00BA4B48" w:rsidRPr="00361A87">
        <w:rPr>
          <w:rFonts w:ascii="Marianne" w:hAnsi="Marianne" w:cs="Arial"/>
          <w:color w:val="535353"/>
          <w:sz w:val="20"/>
          <w:szCs w:val="20"/>
        </w:rPr>
        <w:t xml:space="preserve"> et inspect</w:t>
      </w:r>
      <w:r w:rsidR="00900135" w:rsidRPr="00361A87">
        <w:rPr>
          <w:rFonts w:ascii="Marianne" w:hAnsi="Marianne" w:cs="Arial"/>
          <w:color w:val="535353"/>
          <w:sz w:val="20"/>
          <w:szCs w:val="20"/>
        </w:rPr>
        <w:t>eurs</w:t>
      </w:r>
      <w:r w:rsidR="00BA4B48" w:rsidRPr="00361A87">
        <w:rPr>
          <w:rFonts w:ascii="Marianne" w:hAnsi="Marianne" w:cs="Arial"/>
          <w:color w:val="535353"/>
          <w:sz w:val="20"/>
          <w:szCs w:val="20"/>
        </w:rPr>
        <w:t xml:space="preserve"> des différents groupes d’emploi</w:t>
      </w:r>
      <w:r w:rsidRPr="00361A87">
        <w:rPr>
          <w:rFonts w:ascii="Marianne" w:hAnsi="Marianne" w:cs="Arial"/>
          <w:color w:val="535353"/>
          <w:sz w:val="20"/>
          <w:szCs w:val="20"/>
        </w:rPr>
        <w:t>, sur les qualités et compétences attendues, mais aussi sur le déroulement de la campagne de recrutement. Il sera consacré à une présentation des modalités de candidature et de r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 xml:space="preserve">ecrutement, ainsi que </w:t>
      </w:r>
      <w:r w:rsidRPr="00361A87">
        <w:rPr>
          <w:rFonts w:ascii="Marianne" w:hAnsi="Marianne" w:cs="Arial"/>
          <w:color w:val="535353"/>
          <w:sz w:val="20"/>
          <w:szCs w:val="20"/>
        </w:rPr>
        <w:t>des perspectives d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>e carrière ouvertes à la sortie de l’IGA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. Des 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>inspect</w:t>
      </w:r>
      <w:r w:rsidR="00640715" w:rsidRPr="00361A87">
        <w:rPr>
          <w:rFonts w:ascii="Marianne" w:hAnsi="Marianne" w:cs="Arial"/>
          <w:color w:val="535353"/>
          <w:sz w:val="20"/>
          <w:szCs w:val="20"/>
        </w:rPr>
        <w:t>eurs</w:t>
      </w:r>
      <w:r w:rsidR="0079578C" w:rsidRPr="00361A87">
        <w:rPr>
          <w:rFonts w:ascii="Marianne" w:hAnsi="Marianne" w:cs="Arial"/>
          <w:color w:val="535353"/>
          <w:sz w:val="20"/>
          <w:szCs w:val="20"/>
        </w:rPr>
        <w:t xml:space="preserve"> recrutés</w:t>
      </w:r>
      <w:r w:rsidR="000F35A4" w:rsidRPr="00361A87">
        <w:rPr>
          <w:rFonts w:ascii="Marianne" w:hAnsi="Marianne" w:cs="Arial"/>
          <w:color w:val="535353"/>
          <w:sz w:val="20"/>
          <w:szCs w:val="20"/>
        </w:rPr>
        <w:t xml:space="preserve"> </w:t>
      </w:r>
      <w:r w:rsidRPr="00361A87">
        <w:rPr>
          <w:rFonts w:ascii="Marianne" w:hAnsi="Marianne" w:cs="Arial"/>
          <w:color w:val="535353"/>
          <w:sz w:val="20"/>
          <w:szCs w:val="20"/>
        </w:rPr>
        <w:t xml:space="preserve">en 2023 témoigneront de leurs missions et de leur quotidien. Le webinaire sera également l’occasion de répondre en direct à l’ensemble de vos questions. </w:t>
      </w:r>
    </w:p>
    <w:p w14:paraId="0520E0B4" w14:textId="77777777" w:rsidR="003F19CB" w:rsidRPr="00361A87" w:rsidRDefault="003F19CB" w:rsidP="00361A87">
      <w:pPr>
        <w:pStyle w:val="NormalWeb"/>
        <w:spacing w:before="0" w:beforeAutospacing="0" w:after="120" w:afterAutospacing="0" w:line="259" w:lineRule="auto"/>
        <w:jc w:val="both"/>
        <w:rPr>
          <w:rFonts w:ascii="Marianne" w:hAnsi="Marianne" w:cs="Arial"/>
          <w:color w:val="535353"/>
          <w:sz w:val="20"/>
          <w:szCs w:val="20"/>
        </w:rPr>
      </w:pPr>
      <w:r w:rsidRPr="00361A87">
        <w:rPr>
          <w:rFonts w:ascii="Marianne" w:hAnsi="Marianne" w:cs="Arial"/>
          <w:color w:val="535353"/>
          <w:sz w:val="20"/>
          <w:szCs w:val="20"/>
        </w:rPr>
        <w:t>Pour participer au webinaire, vous pouvez vous inscrire au lien suivant</w:t>
      </w:r>
      <w:r w:rsidR="0079578C" w:rsidRPr="00361A87">
        <w:rPr>
          <w:rFonts w:ascii="Calibri" w:hAnsi="Calibri" w:cs="Calibri"/>
          <w:color w:val="535353"/>
          <w:sz w:val="20"/>
          <w:szCs w:val="20"/>
        </w:rPr>
        <w:t> </w:t>
      </w:r>
      <w:r w:rsidR="0079578C" w:rsidRPr="00361A87">
        <w:rPr>
          <w:rFonts w:ascii="Marianne" w:hAnsi="Marianne" w:cs="Arial"/>
          <w:sz w:val="20"/>
          <w:szCs w:val="20"/>
        </w:rPr>
        <w:t xml:space="preserve">: </w:t>
      </w:r>
      <w:hyperlink r:id="rId7" w:history="1">
        <w:r w:rsidR="0079578C" w:rsidRPr="00361A87">
          <w:rPr>
            <w:rFonts w:ascii="Marianne" w:eastAsiaTheme="minorHAnsi" w:hAnsi="Marianne" w:cstheme="minorBidi"/>
            <w:color w:val="0000FF"/>
            <w:sz w:val="20"/>
            <w:szCs w:val="20"/>
            <w:u w:val="single"/>
            <w:lang w:eastAsia="en-US"/>
          </w:rPr>
          <w:t>https://webinaire.numerique.gouv.fr//meeting/signin/32402/creator/16540/hash/8e411b0efc6a2ee45793b59f94534ffc2f46a63a</w:t>
        </w:r>
      </w:hyperlink>
    </w:p>
    <w:p w14:paraId="595904C6" w14:textId="77777777" w:rsidR="003F19CB" w:rsidRPr="00361A87" w:rsidRDefault="00C00579" w:rsidP="00361A87">
      <w:pPr>
        <w:pStyle w:val="NormalWeb"/>
        <w:spacing w:before="0" w:beforeAutospacing="0" w:after="120" w:afterAutospacing="0" w:line="259" w:lineRule="auto"/>
        <w:jc w:val="both"/>
        <w:rPr>
          <w:rFonts w:ascii="Marianne" w:hAnsi="Marianne" w:cs="Arial"/>
          <w:color w:val="535353"/>
          <w:sz w:val="20"/>
          <w:szCs w:val="20"/>
        </w:rPr>
      </w:pPr>
      <w:r w:rsidRPr="00361A87">
        <w:rPr>
          <w:rFonts w:ascii="Marianne" w:hAnsi="Marianne" w:cs="Arial"/>
          <w:color w:val="535353"/>
          <w:sz w:val="20"/>
          <w:szCs w:val="20"/>
        </w:rPr>
        <w:t>L’IGA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 xml:space="preserve"> vous attend nombreux</w:t>
      </w:r>
      <w:r w:rsidR="003F19CB" w:rsidRPr="00361A87">
        <w:rPr>
          <w:rFonts w:ascii="Calibri" w:hAnsi="Calibri" w:cs="Calibri"/>
          <w:color w:val="535353"/>
          <w:sz w:val="20"/>
          <w:szCs w:val="20"/>
        </w:rPr>
        <w:t> </w:t>
      </w:r>
      <w:r w:rsidR="003F19CB" w:rsidRPr="00361A87">
        <w:rPr>
          <w:rFonts w:ascii="Marianne" w:hAnsi="Marianne" w:cs="Arial"/>
          <w:color w:val="535353"/>
          <w:sz w:val="20"/>
          <w:szCs w:val="20"/>
        </w:rPr>
        <w:t>!</w:t>
      </w:r>
    </w:p>
    <w:p w14:paraId="4719004A" w14:textId="77777777" w:rsidR="003F19CB" w:rsidRPr="00361A87" w:rsidRDefault="003F19CB" w:rsidP="00361A87">
      <w:pPr>
        <w:spacing w:after="120"/>
        <w:rPr>
          <w:rFonts w:ascii="Marianne" w:hAnsi="Marianne"/>
          <w:sz w:val="20"/>
          <w:szCs w:val="20"/>
        </w:rPr>
      </w:pPr>
    </w:p>
    <w:sectPr w:rsidR="003F19CB" w:rsidRPr="00361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UZEAU Michel" w:date="2024-04-11T10:32:00Z" w:initials="RM">
    <w:p w14:paraId="313E62EA" w14:textId="5628E810" w:rsidR="002F0977" w:rsidRDefault="002F0977">
      <w:pPr>
        <w:pStyle w:val="Commentaire"/>
      </w:pPr>
      <w:r>
        <w:rPr>
          <w:rStyle w:val="Marquedecommentaire"/>
        </w:rPr>
        <w:annotationRef/>
      </w:r>
      <w:r>
        <w:t xml:space="preserve">Ce lien ne marche pas et pourquoi </w:t>
      </w:r>
      <w:proofErr w:type="spellStart"/>
      <w:r>
        <w:t>est ce</w:t>
      </w:r>
      <w:proofErr w:type="spellEnd"/>
      <w:r>
        <w:t xml:space="preserve"> sous archives ? Cela donne un mauvais effet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3E62E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43C58"/>
    <w:multiLevelType w:val="hybridMultilevel"/>
    <w:tmpl w:val="19E4A7C6"/>
    <w:lvl w:ilvl="0" w:tplc="899A8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UZEAU Michel">
    <w15:presenceInfo w15:providerId="None" w15:userId="ROUZEAU Mich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9CB"/>
    <w:rsid w:val="000F35A4"/>
    <w:rsid w:val="00212F43"/>
    <w:rsid w:val="002275BC"/>
    <w:rsid w:val="002F0977"/>
    <w:rsid w:val="00361A87"/>
    <w:rsid w:val="003F19CB"/>
    <w:rsid w:val="0045263F"/>
    <w:rsid w:val="005D7A9F"/>
    <w:rsid w:val="00640715"/>
    <w:rsid w:val="00782847"/>
    <w:rsid w:val="0079578C"/>
    <w:rsid w:val="007D1B93"/>
    <w:rsid w:val="00812953"/>
    <w:rsid w:val="00900135"/>
    <w:rsid w:val="00B7367E"/>
    <w:rsid w:val="00BA0C59"/>
    <w:rsid w:val="00BA0CC1"/>
    <w:rsid w:val="00BA4B48"/>
    <w:rsid w:val="00C00579"/>
    <w:rsid w:val="00C137A7"/>
    <w:rsid w:val="00D322F0"/>
    <w:rsid w:val="00E22258"/>
    <w:rsid w:val="00E50D29"/>
    <w:rsid w:val="00EC5E67"/>
    <w:rsid w:val="00F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89A9"/>
  <w15:chartTrackingRefBased/>
  <w15:docId w15:val="{2F6C3FC9-29E6-4395-8A86-B30427A6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1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3F19CB"/>
    <w:rPr>
      <w:b/>
      <w:bCs/>
    </w:rPr>
  </w:style>
  <w:style w:type="character" w:styleId="Lienhypertexte">
    <w:name w:val="Hyperlink"/>
    <w:basedOn w:val="Policepardfaut"/>
    <w:uiPriority w:val="99"/>
    <w:unhideWhenUsed/>
    <w:rsid w:val="003F19C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A4B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4B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A4B4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4B4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4B4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4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B48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7828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inaire.numerique.gouv.fr/meeting/signin/32402/creator/16540/hash/8e411b0efc6a2ee45793b59f94534ffc2f46a63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BADONNEL Anne</dc:creator>
  <cp:keywords/>
  <dc:description/>
  <cp:lastModifiedBy>ALBARACIN Béatrice</cp:lastModifiedBy>
  <cp:revision>2</cp:revision>
  <dcterms:created xsi:type="dcterms:W3CDTF">2024-04-11T13:54:00Z</dcterms:created>
  <dcterms:modified xsi:type="dcterms:W3CDTF">2024-04-11T13:54:00Z</dcterms:modified>
</cp:coreProperties>
</file>