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6634" w14:textId="77777777"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 w:rsidRPr="00A83E88">
        <w:rPr>
          <w:rFonts w:ascii="Marianne" w:hAnsi="Marianne"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1" locked="0" layoutInCell="1" allowOverlap="1" wp14:anchorId="2C01BD8E" wp14:editId="59D1AD3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43015" cy="1080000"/>
            <wp:effectExtent l="0" t="0" r="0" b="63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1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E88">
        <w:rPr>
          <w:rFonts w:ascii="Marianne" w:hAnsi="Marianne" w:cs="MarianneBold"/>
          <w:b/>
          <w:bCs/>
          <w:sz w:val="20"/>
          <w:szCs w:val="20"/>
        </w:rPr>
        <w:t>FICHE DE RENSEIGNEMENTS</w:t>
      </w:r>
    </w:p>
    <w:p w14:paraId="2CB3C34A" w14:textId="77777777"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 w:rsidRPr="00A83E88">
        <w:rPr>
          <w:rFonts w:ascii="Marianne" w:hAnsi="Marianne" w:cs="MarianneBold"/>
          <w:b/>
          <w:bCs/>
          <w:sz w:val="20"/>
          <w:szCs w:val="20"/>
        </w:rPr>
        <w:t>POUR LE RECRUTEMENT PAR LA VOIE CONTRACTUELLE</w:t>
      </w:r>
    </w:p>
    <w:p w14:paraId="0757C507" w14:textId="77777777"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 w:rsidRPr="00A83E88">
        <w:rPr>
          <w:rFonts w:ascii="Marianne" w:hAnsi="Marianne" w:cs="MarianneBold"/>
          <w:b/>
          <w:bCs/>
          <w:sz w:val="20"/>
          <w:szCs w:val="20"/>
        </w:rPr>
        <w:t>DE TRAVAILLEURS EN SITUATION DE HANDICAP « ÉTAT »</w:t>
      </w:r>
    </w:p>
    <w:p w14:paraId="4D2E5A89" w14:textId="77777777" w:rsidR="00A83E88" w:rsidRPr="00A83E88" w:rsidRDefault="007B4A0B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rPr>
          <w:rFonts w:ascii="Marianne" w:hAnsi="Marianne" w:cs="MarianneBold"/>
          <w:b/>
          <w:bCs/>
          <w:sz w:val="20"/>
          <w:szCs w:val="20"/>
        </w:rPr>
        <w:t>CATÉGORIE B</w:t>
      </w:r>
    </w:p>
    <w:p w14:paraId="06540E11" w14:textId="77777777"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</w:p>
    <w:p w14:paraId="61AC62E9" w14:textId="77777777"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eastAsia="Wingdings-Regular" w:hAnsi="Marianne" w:cs="Wingdings-Regular"/>
          <w:b/>
          <w:sz w:val="20"/>
          <w:szCs w:val="20"/>
        </w:rPr>
      </w:pPr>
      <w:r w:rsidRPr="00A83E88">
        <w:rPr>
          <w:rFonts w:ascii="Marianne" w:eastAsia="Wingdings-Regular" w:hAnsi="Marianne" w:cs="Wingdings-Regular"/>
          <w:b/>
          <w:sz w:val="20"/>
          <w:szCs w:val="20"/>
        </w:rPr>
        <w:t>---</w:t>
      </w:r>
    </w:p>
    <w:p w14:paraId="2D5B8273" w14:textId="553B9EFA" w:rsidR="00A83E88" w:rsidRPr="00A83E88" w:rsidRDefault="00CB526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>
        <w:rPr>
          <w:rFonts w:ascii="Marianne" w:hAnsi="Marianne" w:cs="MarianneBold"/>
          <w:b/>
          <w:bCs/>
          <w:sz w:val="20"/>
          <w:szCs w:val="20"/>
        </w:rPr>
        <w:t>SESSION 202</w:t>
      </w:r>
      <w:r w:rsidR="002C2BBF">
        <w:rPr>
          <w:rFonts w:ascii="Marianne" w:hAnsi="Marianne" w:cs="MarianneBold"/>
          <w:b/>
          <w:bCs/>
          <w:sz w:val="20"/>
          <w:szCs w:val="20"/>
        </w:rPr>
        <w:t>6</w:t>
      </w:r>
    </w:p>
    <w:p w14:paraId="2AA84EA5" w14:textId="77777777"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 w:rsidRPr="00A83E88">
        <w:rPr>
          <w:rFonts w:ascii="Marianne" w:hAnsi="Marianne" w:cs="MarianneBold"/>
          <w:b/>
          <w:bCs/>
          <w:sz w:val="20"/>
          <w:szCs w:val="20"/>
        </w:rPr>
        <w:t>---</w:t>
      </w:r>
    </w:p>
    <w:p w14:paraId="15DDD3C1" w14:textId="77777777"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rPr>
          <w:rFonts w:ascii="Marianne" w:eastAsia="Wingdings-Regular" w:hAnsi="Marianne" w:cs="Wingdings-Regular"/>
          <w:sz w:val="24"/>
          <w:szCs w:val="24"/>
        </w:rPr>
      </w:pPr>
    </w:p>
    <w:p w14:paraId="7A115559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Le recrutement de personnes en situation de handicap repose sur un principe de non-discrimination</w:t>
      </w:r>
    </w:p>
    <w:p w14:paraId="0604270E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Ce questionnaire a pour vocation d’assurer la meilleure adéquation possible entre votre</w:t>
      </w:r>
    </w:p>
    <w:p w14:paraId="685AF0F7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situation personnelle et le poste de travail qui vous sera proposé.</w:t>
      </w:r>
    </w:p>
    <w:p w14:paraId="03DB2C5E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La qualité des réponses que vous y apporterez y contribuera.</w:t>
      </w:r>
    </w:p>
    <w:p w14:paraId="0A41D690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eastAsia="Wingdings-Regular" w:hAnsi="Marianne" w:cs="Wingdings-Regular"/>
          <w:sz w:val="18"/>
          <w:szCs w:val="18"/>
        </w:rPr>
      </w:pPr>
      <w:r>
        <w:rPr>
          <w:rFonts w:ascii="Marianne" w:eastAsia="Wingdings-Regular" w:hAnsi="Marianne" w:cs="Wingdings-Regular"/>
          <w:sz w:val="18"/>
          <w:szCs w:val="18"/>
        </w:rPr>
        <w:t>---</w:t>
      </w:r>
    </w:p>
    <w:p w14:paraId="1AD0FF92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eastAsia="Wingdings-Regular" w:hAnsi="Marianne" w:cs="Wingdings-Regular"/>
          <w:sz w:val="18"/>
          <w:szCs w:val="18"/>
        </w:rPr>
      </w:pPr>
    </w:p>
    <w:p w14:paraId="5EE952CA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rPr>
          <w:rFonts w:ascii="Marianne" w:hAnsi="Marianne" w:cs="MarianneRegular"/>
          <w:sz w:val="18"/>
          <w:szCs w:val="18"/>
        </w:rPr>
      </w:pPr>
      <w:r w:rsidRPr="00A83E88">
        <w:rPr>
          <w:rFonts w:ascii="Marianne" w:hAnsi="Marianne" w:cs="MarianneRegular"/>
          <w:sz w:val="18"/>
          <w:szCs w:val="18"/>
        </w:rPr>
        <w:t>NOM : ……………………………………………………………….. NOM D’USAGE : ………………………………………………………………...</w:t>
      </w:r>
    </w:p>
    <w:p w14:paraId="3819E58D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rPr>
          <w:rFonts w:ascii="Marianne" w:hAnsi="Marianne" w:cs="MarianneRegular"/>
          <w:sz w:val="18"/>
          <w:szCs w:val="18"/>
        </w:rPr>
      </w:pPr>
      <w:r w:rsidRPr="00A83E88">
        <w:rPr>
          <w:rFonts w:ascii="Marianne" w:hAnsi="Marianne" w:cs="MarianneRegular"/>
          <w:sz w:val="18"/>
          <w:szCs w:val="18"/>
        </w:rPr>
        <w:t>PRÉNOM : ………………………………………………………….</w:t>
      </w:r>
    </w:p>
    <w:p w14:paraId="548827B7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rPr>
          <w:rFonts w:ascii="Marianne" w:hAnsi="Marianne" w:cs="MarianneRegular"/>
          <w:sz w:val="18"/>
          <w:szCs w:val="18"/>
        </w:rPr>
      </w:pPr>
    </w:p>
    <w:p w14:paraId="06687AFD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eastAsia="Wingdings-Regular" w:hAnsi="Marianne" w:cs="Wingdings-Regular"/>
          <w:sz w:val="18"/>
          <w:szCs w:val="18"/>
        </w:rPr>
      </w:pPr>
      <w:r>
        <w:rPr>
          <w:rFonts w:ascii="Marianne" w:eastAsia="Wingdings-Regular" w:hAnsi="Marianne" w:cs="Wingdings-Regular"/>
          <w:sz w:val="18"/>
          <w:szCs w:val="18"/>
        </w:rPr>
        <w:t>---</w:t>
      </w:r>
    </w:p>
    <w:p w14:paraId="7142F7C6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eastAsia="Wingdings-Regular" w:hAnsi="Marianne" w:cs="Wingdings-Regular"/>
          <w:sz w:val="18"/>
          <w:szCs w:val="18"/>
        </w:rPr>
      </w:pPr>
    </w:p>
    <w:p w14:paraId="31286C27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"/>
          <w:b/>
          <w:bCs/>
          <w:sz w:val="18"/>
          <w:szCs w:val="18"/>
        </w:rPr>
      </w:pPr>
      <w:r w:rsidRPr="00A83E88">
        <w:rPr>
          <w:rFonts w:ascii="Marianne" w:hAnsi="Marianne" w:cs="MarianneBold"/>
          <w:b/>
          <w:bCs/>
          <w:sz w:val="18"/>
          <w:szCs w:val="18"/>
        </w:rPr>
        <w:t>La situation de handicap entraîne la limitation ou la restriction d’une ou plusieurs fonctions :</w:t>
      </w:r>
      <w:r>
        <w:rPr>
          <w:rFonts w:ascii="Marianne" w:hAnsi="Marianne" w:cs="MarianneBold"/>
          <w:b/>
          <w:bCs/>
          <w:sz w:val="18"/>
          <w:szCs w:val="18"/>
        </w:rPr>
        <w:t xml:space="preserve"> </w:t>
      </w:r>
      <w:r w:rsidRPr="00A83E88">
        <w:rPr>
          <w:rFonts w:ascii="Marianne" w:hAnsi="Marianne" w:cs="MarianneBold"/>
          <w:b/>
          <w:bCs/>
          <w:sz w:val="18"/>
          <w:szCs w:val="18"/>
        </w:rPr>
        <w:t>physique, sensorielle, cognitive... d’un polyhandicap ou d’un trouble de santé invalidant.</w:t>
      </w:r>
    </w:p>
    <w:p w14:paraId="76C9EC81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"/>
          <w:b/>
          <w:bCs/>
          <w:sz w:val="18"/>
          <w:szCs w:val="18"/>
        </w:rPr>
      </w:pPr>
    </w:p>
    <w:p w14:paraId="3B8316FC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  <w:r w:rsidRPr="00A83E88">
        <w:rPr>
          <w:rFonts w:ascii="Marianne" w:hAnsi="Marianne" w:cs="MarianneBoldItalic"/>
          <w:b/>
          <w:bCs/>
          <w:i/>
          <w:iCs/>
          <w:sz w:val="18"/>
          <w:szCs w:val="18"/>
        </w:rPr>
        <w:t>Vous concernant, dans quel(s) domaine(s) pré-cité(s), votre handicap se manifeste-t-il ?</w:t>
      </w:r>
    </w:p>
    <w:p w14:paraId="2F15A0C8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</w:p>
    <w:p w14:paraId="6BC5ED53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Par exemple :</w:t>
      </w:r>
    </w:p>
    <w:p w14:paraId="232E6CBC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limitation physique : port de charges, station debout ou assise prolongée ;</w:t>
      </w:r>
    </w:p>
    <w:p w14:paraId="470E2B35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limitation sensorielle : audition, vision ;</w:t>
      </w:r>
    </w:p>
    <w:p w14:paraId="059C71F7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limitations psychiques/cognitives : mémoire, concentration, émotions ;</w:t>
      </w:r>
    </w:p>
    <w:p w14:paraId="5DCCBECF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trouble de santé invalidant : disponibilité restreinte pour raison médicale.</w:t>
      </w:r>
    </w:p>
    <w:p w14:paraId="12C1003E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</w:p>
    <w:p w14:paraId="1132F35D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Cs/>
          <w:sz w:val="18"/>
          <w:szCs w:val="18"/>
        </w:rPr>
      </w:pPr>
      <w:r>
        <w:rPr>
          <w:rFonts w:ascii="Marianne" w:hAnsi="Marianne" w:cs="MarianneRegularItalic"/>
          <w:i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AEEA09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Cs/>
          <w:sz w:val="18"/>
          <w:szCs w:val="18"/>
        </w:rPr>
      </w:pPr>
    </w:p>
    <w:p w14:paraId="53553E66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</w:p>
    <w:p w14:paraId="0847B4D0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"/>
          <w:b/>
          <w:bCs/>
          <w:sz w:val="18"/>
          <w:szCs w:val="18"/>
        </w:rPr>
      </w:pPr>
      <w:r w:rsidRPr="00A83E88">
        <w:rPr>
          <w:rFonts w:ascii="Marianne" w:hAnsi="Marianne" w:cs="MarianneBold"/>
          <w:b/>
          <w:bCs/>
          <w:sz w:val="18"/>
          <w:szCs w:val="18"/>
        </w:rPr>
        <w:t>La loi prévoit des compensations aux situations de handicap afin de promouvoir l’égalité des droits et</w:t>
      </w:r>
      <w:r>
        <w:rPr>
          <w:rFonts w:ascii="Marianne" w:hAnsi="Marianne" w:cs="MarianneBold"/>
          <w:b/>
          <w:bCs/>
          <w:sz w:val="18"/>
          <w:szCs w:val="18"/>
        </w:rPr>
        <w:t xml:space="preserve"> </w:t>
      </w:r>
      <w:r w:rsidRPr="00A83E88">
        <w:rPr>
          <w:rFonts w:ascii="Marianne" w:hAnsi="Marianne" w:cs="MarianneBold"/>
          <w:b/>
          <w:bCs/>
          <w:sz w:val="18"/>
          <w:szCs w:val="18"/>
        </w:rPr>
        <w:t>des chances. Au regard des limitations d’aptitude que vous avez mentionnées ci-dessus, des</w:t>
      </w:r>
      <w:r>
        <w:rPr>
          <w:rFonts w:ascii="Marianne" w:hAnsi="Marianne" w:cs="MarianneBold"/>
          <w:b/>
          <w:bCs/>
          <w:sz w:val="18"/>
          <w:szCs w:val="18"/>
        </w:rPr>
        <w:t xml:space="preserve"> </w:t>
      </w:r>
      <w:r w:rsidRPr="00A83E88">
        <w:rPr>
          <w:rFonts w:ascii="Marianne" w:hAnsi="Marianne" w:cs="MarianneBold"/>
          <w:b/>
          <w:bCs/>
          <w:sz w:val="18"/>
          <w:szCs w:val="18"/>
        </w:rPr>
        <w:t>aménagements du cadre de travail sont possibles.</w:t>
      </w:r>
    </w:p>
    <w:p w14:paraId="41F0364D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"/>
          <w:b/>
          <w:bCs/>
          <w:sz w:val="18"/>
          <w:szCs w:val="18"/>
        </w:rPr>
      </w:pPr>
    </w:p>
    <w:p w14:paraId="375FFE4A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  <w:r w:rsidRPr="00A83E88">
        <w:rPr>
          <w:rFonts w:ascii="Marianne" w:hAnsi="Marianne" w:cs="MarianneBoldItalic"/>
          <w:b/>
          <w:bCs/>
          <w:i/>
          <w:iCs/>
          <w:sz w:val="18"/>
          <w:szCs w:val="18"/>
        </w:rPr>
        <w:t>Vous concernant, de quels aménagements avez-vous besoin ?</w:t>
      </w:r>
    </w:p>
    <w:p w14:paraId="78AB404F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</w:p>
    <w:p w14:paraId="5CCF1853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Par exemple :</w:t>
      </w:r>
    </w:p>
    <w:p w14:paraId="0FE50B49" w14:textId="77777777"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accessibilité, outils ergonomiques (fauteuil, écrans d’ordinateur…) ;</w:t>
      </w:r>
    </w:p>
    <w:p w14:paraId="60EEAEE8" w14:textId="77777777" w:rsidR="00A83E88" w:rsidRDefault="00A83E88" w:rsidP="00A83E88">
      <w:pPr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aménagements horaires, rythme de travail, trajet domicile-travail.</w:t>
      </w:r>
    </w:p>
    <w:p w14:paraId="3FB8EDBF" w14:textId="77777777" w:rsidR="00A83E88" w:rsidRPr="00A83E88" w:rsidRDefault="00A83E88" w:rsidP="00A83E88">
      <w:pPr>
        <w:spacing w:line="276" w:lineRule="auto"/>
        <w:jc w:val="both"/>
        <w:rPr>
          <w:rFonts w:ascii="Marianne" w:hAnsi="Marianne" w:cs="MarianneRegularItalic"/>
          <w:iCs/>
          <w:sz w:val="18"/>
          <w:szCs w:val="18"/>
        </w:rPr>
      </w:pPr>
    </w:p>
    <w:p w14:paraId="34858EB5" w14:textId="77777777"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Cs/>
          <w:sz w:val="18"/>
          <w:szCs w:val="18"/>
        </w:rPr>
      </w:pPr>
      <w:r>
        <w:rPr>
          <w:rFonts w:ascii="Marianne" w:hAnsi="Marianne" w:cs="MarianneRegularItalic"/>
          <w:i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C072D3" w14:textId="77777777" w:rsidR="00A83E88" w:rsidRPr="00A83E88" w:rsidRDefault="00A83E88" w:rsidP="00A83E88">
      <w:pPr>
        <w:spacing w:line="276" w:lineRule="auto"/>
        <w:jc w:val="both"/>
        <w:rPr>
          <w:rFonts w:ascii="Marianne" w:hAnsi="Marianne"/>
          <w:sz w:val="18"/>
          <w:szCs w:val="18"/>
        </w:rPr>
      </w:pPr>
    </w:p>
    <w:sectPr w:rsidR="00A83E88" w:rsidRPr="00A83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arianneRegular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rianne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rianne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E88"/>
    <w:rsid w:val="002C2BBF"/>
    <w:rsid w:val="007B4A0B"/>
    <w:rsid w:val="00A11E74"/>
    <w:rsid w:val="00A83E88"/>
    <w:rsid w:val="00BF77DB"/>
    <w:rsid w:val="00C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2516"/>
  <w15:chartTrackingRefBased/>
  <w15:docId w15:val="{515ABC31-CFE1-4296-A846-9C3B89E1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DSIC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DEVEILLE Jordan</dc:creator>
  <cp:keywords/>
  <dc:description/>
  <cp:lastModifiedBy>DELLALI Marouane</cp:lastModifiedBy>
  <cp:revision>4</cp:revision>
  <dcterms:created xsi:type="dcterms:W3CDTF">2024-03-26T13:41:00Z</dcterms:created>
  <dcterms:modified xsi:type="dcterms:W3CDTF">2026-06-18T12:13:00Z</dcterms:modified>
</cp:coreProperties>
</file>